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D26CE9" w:rsidRDefault="00D26CE9" w:rsidP="002530F0">
      <w:pPr>
        <w:spacing w:before="3"/>
        <w:ind w:left="20"/>
        <w:jc w:val="center"/>
        <w:rPr>
          <w:rFonts w:ascii="Times New Roman" w:hAnsi="Times New Roman" w:cs="Times New Roman"/>
          <w:noProof/>
          <w:sz w:val="17"/>
          <w:lang w:eastAsia="en-IN"/>
        </w:rPr>
      </w:pPr>
    </w:p>
    <w:p w:rsidR="00D26CE9" w:rsidRDefault="00D26CE9" w:rsidP="002530F0">
      <w:pPr>
        <w:spacing w:before="3"/>
        <w:ind w:left="20"/>
        <w:jc w:val="center"/>
        <w:rPr>
          <w:rFonts w:ascii="Times New Roman" w:hAnsi="Times New Roman" w:cs="Times New Roman"/>
          <w:noProof/>
          <w:sz w:val="17"/>
          <w:lang w:eastAsia="en-IN"/>
        </w:rPr>
      </w:pPr>
    </w:p>
    <w:p w:rsidR="00F81B02" w:rsidRDefault="00F81B02" w:rsidP="002530F0">
      <w:pPr>
        <w:spacing w:before="3"/>
        <w:ind w:left="20"/>
        <w:jc w:val="center"/>
        <w:rPr>
          <w:rFonts w:ascii="Times New Roman" w:hAnsi="Times New Roman" w:cs="Times New Roman"/>
          <w:b/>
          <w:color w:val="FF0000"/>
          <w:w w:val="85"/>
          <w:sz w:val="28"/>
          <w:szCs w:val="28"/>
        </w:rPr>
      </w:pPr>
    </w:p>
    <w:p w:rsidR="002530F0" w:rsidRPr="00AC19A2" w:rsidRDefault="002530F0" w:rsidP="002530F0">
      <w:pPr>
        <w:spacing w:before="3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A2">
        <w:rPr>
          <w:rFonts w:ascii="Times New Roman" w:hAnsi="Times New Roman" w:cs="Times New Roman"/>
          <w:noProof/>
          <w:sz w:val="17"/>
          <w:lang w:eastAsia="en-IN"/>
        </w:rPr>
        <w:drawing>
          <wp:inline distT="0" distB="0" distL="0" distR="0" wp14:anchorId="36FF2682" wp14:editId="75751188">
            <wp:extent cx="591173" cy="47779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9A2">
        <w:rPr>
          <w:rFonts w:ascii="Times New Roman" w:hAnsi="Times New Roman" w:cs="Times New Roman"/>
          <w:b/>
          <w:color w:val="FF0000"/>
          <w:w w:val="85"/>
          <w:sz w:val="28"/>
          <w:szCs w:val="28"/>
        </w:rPr>
        <w:t>GOVERNMENT</w:t>
      </w:r>
      <w:r w:rsidRPr="00AC19A2">
        <w:rPr>
          <w:rFonts w:ascii="Times New Roman" w:hAnsi="Times New Roman" w:cs="Times New Roman"/>
          <w:b/>
          <w:color w:val="FF0000"/>
          <w:spacing w:val="43"/>
          <w:w w:val="85"/>
          <w:sz w:val="28"/>
          <w:szCs w:val="28"/>
        </w:rPr>
        <w:t xml:space="preserve"> </w:t>
      </w:r>
      <w:r w:rsidRPr="00AC19A2">
        <w:rPr>
          <w:rFonts w:ascii="Times New Roman" w:hAnsi="Times New Roman" w:cs="Times New Roman"/>
          <w:b/>
          <w:color w:val="FF0000"/>
          <w:w w:val="85"/>
          <w:sz w:val="28"/>
          <w:szCs w:val="28"/>
        </w:rPr>
        <w:t>DEGREE</w:t>
      </w:r>
      <w:r w:rsidRPr="00AC19A2">
        <w:rPr>
          <w:rFonts w:ascii="Times New Roman" w:hAnsi="Times New Roman" w:cs="Times New Roman"/>
          <w:b/>
          <w:color w:val="FF0000"/>
          <w:spacing w:val="48"/>
          <w:w w:val="85"/>
          <w:sz w:val="28"/>
          <w:szCs w:val="28"/>
        </w:rPr>
        <w:t xml:space="preserve"> </w:t>
      </w:r>
      <w:r w:rsidRPr="00AC19A2">
        <w:rPr>
          <w:rFonts w:ascii="Times New Roman" w:hAnsi="Times New Roman" w:cs="Times New Roman"/>
          <w:b/>
          <w:color w:val="FF0000"/>
          <w:w w:val="85"/>
          <w:sz w:val="28"/>
          <w:szCs w:val="28"/>
        </w:rPr>
        <w:t>COLLEGE</w:t>
      </w:r>
      <w:r w:rsidRPr="00AC19A2">
        <w:rPr>
          <w:rFonts w:ascii="Times New Roman" w:hAnsi="Times New Roman" w:cs="Times New Roman"/>
          <w:b/>
          <w:color w:val="FF0000"/>
          <w:spacing w:val="49"/>
          <w:w w:val="85"/>
          <w:sz w:val="28"/>
          <w:szCs w:val="28"/>
        </w:rPr>
        <w:t>:</w:t>
      </w:r>
      <w:r w:rsidRPr="00AC19A2">
        <w:rPr>
          <w:rFonts w:ascii="Times New Roman" w:hAnsi="Times New Roman" w:cs="Times New Roman"/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1C4336">
        <w:rPr>
          <w:noProof/>
          <w:lang w:eastAsia="en-IN"/>
        </w:rPr>
        <w:drawing>
          <wp:inline distT="0" distB="0" distL="0" distR="0" wp14:anchorId="4BF5E7F8" wp14:editId="720C1140">
            <wp:extent cx="452755" cy="452755"/>
            <wp:effectExtent l="0" t="0" r="4445" b="4445"/>
            <wp:docPr id="1" name="Picture 1" descr="C:\Users\GDC-UKD-RUSA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DC-UKD-RUSA\Desktop\image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0F0" w:rsidRPr="00AC19A2" w:rsidRDefault="002530F0" w:rsidP="002530F0">
      <w:pPr>
        <w:spacing w:before="179"/>
        <w:ind w:left="963" w:right="96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19A2">
        <w:rPr>
          <w:rFonts w:ascii="Times New Roman" w:hAnsi="Times New Roman" w:cs="Times New Roman"/>
          <w:b/>
          <w:color w:val="002060"/>
          <w:w w:val="85"/>
          <w:sz w:val="28"/>
          <w:szCs w:val="28"/>
        </w:rPr>
        <w:t>DEPARTMENT</w:t>
      </w:r>
      <w:r w:rsidRPr="00AC19A2">
        <w:rPr>
          <w:rFonts w:ascii="Times New Roman" w:hAnsi="Times New Roman" w:cs="Times New Roman"/>
          <w:b/>
          <w:color w:val="002060"/>
          <w:spacing w:val="35"/>
          <w:w w:val="85"/>
          <w:sz w:val="28"/>
          <w:szCs w:val="28"/>
        </w:rPr>
        <w:t xml:space="preserve"> </w:t>
      </w:r>
      <w:r w:rsidRPr="00AC19A2">
        <w:rPr>
          <w:rFonts w:ascii="Times New Roman" w:hAnsi="Times New Roman" w:cs="Times New Roman"/>
          <w:b/>
          <w:color w:val="002060"/>
          <w:w w:val="85"/>
          <w:sz w:val="28"/>
          <w:szCs w:val="28"/>
        </w:rPr>
        <w:t>OF</w:t>
      </w:r>
      <w:r w:rsidRPr="00AC19A2">
        <w:rPr>
          <w:rFonts w:ascii="Times New Roman" w:hAnsi="Times New Roman" w:cs="Times New Roman"/>
          <w:b/>
          <w:color w:val="002060"/>
          <w:spacing w:val="33"/>
          <w:w w:val="85"/>
          <w:sz w:val="28"/>
          <w:szCs w:val="28"/>
        </w:rPr>
        <w:t xml:space="preserve"> </w:t>
      </w:r>
      <w:r w:rsidRPr="00AC19A2">
        <w:rPr>
          <w:rFonts w:ascii="Times New Roman" w:hAnsi="Times New Roman" w:cs="Times New Roman"/>
          <w:b/>
          <w:color w:val="002060"/>
          <w:w w:val="85"/>
          <w:sz w:val="28"/>
          <w:szCs w:val="28"/>
        </w:rPr>
        <w:t>CHEMISTRY</w:t>
      </w:r>
    </w:p>
    <w:p w:rsidR="002530F0" w:rsidRPr="002530F0" w:rsidRDefault="002530F0" w:rsidP="002530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  <w:lang w:eastAsia="en-IN"/>
        </w:rPr>
      </w:pPr>
      <w:r w:rsidRPr="002530F0"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  <w:lang w:eastAsia="en-IN"/>
        </w:rPr>
        <w:t xml:space="preserve">Programme Specific </w:t>
      </w:r>
      <w:r w:rsidRPr="00AC19A2"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  <w:lang w:eastAsia="en-IN"/>
        </w:rPr>
        <w:t>Outcomes:</w:t>
      </w:r>
      <w:r w:rsidRPr="002530F0"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  <w:lang w:eastAsia="en-IN"/>
        </w:rPr>
        <w:t xml:space="preserve"> </w:t>
      </w:r>
      <w:r w:rsidRPr="00AC19A2"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  <w:lang w:eastAsia="en-IN"/>
        </w:rPr>
        <w:t>B.Sc.</w:t>
      </w:r>
      <w:r w:rsidRPr="002530F0"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  <w:lang w:eastAsia="en-IN"/>
        </w:rPr>
        <w:t xml:space="preserve"> - Chemistry</w:t>
      </w:r>
      <w:bookmarkStart w:id="0" w:name="_GoBack"/>
      <w:bookmarkEnd w:id="0"/>
    </w:p>
    <w:p w:rsidR="002530F0" w:rsidRPr="002530F0" w:rsidRDefault="002530F0" w:rsidP="0025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530F0" w:rsidRPr="002530F0" w:rsidRDefault="002530F0" w:rsidP="002530F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5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>PS-O1:</w:t>
      </w:r>
      <w:r w:rsidRPr="002530F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completion of degree course, students are imparted with the theoretical knowledge and practical knowledge of handling chemicals and doing experiments. </w:t>
      </w:r>
    </w:p>
    <w:p w:rsidR="002530F0" w:rsidRPr="002530F0" w:rsidRDefault="002530F0" w:rsidP="002530F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5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>PS-O2:</w:t>
      </w:r>
      <w:r w:rsidRPr="00185655">
        <w:rPr>
          <w:rFonts w:ascii="Times New Roman" w:eastAsia="Times New Roman" w:hAnsi="Times New Roman" w:cs="Times New Roman"/>
          <w:color w:val="0070C0"/>
          <w:sz w:val="24"/>
          <w:szCs w:val="24"/>
          <w:lang w:eastAsia="en-IN"/>
        </w:rPr>
        <w:t xml:space="preserve"> </w:t>
      </w:r>
      <w:r w:rsidRPr="002530F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They are now eligible to enter into government sector related to chemistry particularly in food safety department, water testing laboratories and pharmacy department as pharmacist. </w:t>
      </w:r>
    </w:p>
    <w:p w:rsidR="002530F0" w:rsidRPr="002530F0" w:rsidRDefault="002530F0" w:rsidP="002530F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5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>PS-O3:</w:t>
      </w:r>
      <w:r w:rsidRPr="00185655">
        <w:rPr>
          <w:rFonts w:ascii="Times New Roman" w:eastAsia="Times New Roman" w:hAnsi="Times New Roman" w:cs="Times New Roman"/>
          <w:color w:val="0070C0"/>
          <w:sz w:val="24"/>
          <w:szCs w:val="24"/>
          <w:lang w:eastAsia="en-IN"/>
        </w:rPr>
        <w:t xml:space="preserve"> </w:t>
      </w:r>
      <w:r w:rsidRPr="002530F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private sector, they can enter into pharmaceutical industries, paint industries and plastic industries as trainee chemist. They can also join into teaching field as chemistry teacher for high school students. </w:t>
      </w:r>
    </w:p>
    <w:p w:rsidR="002530F0" w:rsidRDefault="002530F0" w:rsidP="002530F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56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IN"/>
        </w:rPr>
        <w:t>PS-O4:</w:t>
      </w:r>
      <w:r w:rsidRPr="00185655">
        <w:rPr>
          <w:rFonts w:ascii="Times New Roman" w:eastAsia="Times New Roman" w:hAnsi="Times New Roman" w:cs="Times New Roman"/>
          <w:color w:val="0070C0"/>
          <w:sz w:val="24"/>
          <w:szCs w:val="24"/>
          <w:lang w:eastAsia="en-IN"/>
        </w:rPr>
        <w:t xml:space="preserve"> </w:t>
      </w:r>
      <w:r w:rsidRPr="002530F0">
        <w:rPr>
          <w:rFonts w:ascii="Times New Roman" w:eastAsia="Times New Roman" w:hAnsi="Times New Roman" w:cs="Times New Roman"/>
          <w:sz w:val="24"/>
          <w:szCs w:val="24"/>
          <w:lang w:eastAsia="en-IN"/>
        </w:rPr>
        <w:t>These students are now eligible to study masters in chemistry in different fields of chemistry like Organic chemistry, Inorganic chemistry, Physical chemistry, Pharmaceutical chemistry,</w:t>
      </w:r>
      <w:r w:rsidR="003B03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530F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Medicinal chemistry, Industrial chemistry, Analytical chemistry etc. </w:t>
      </w:r>
    </w:p>
    <w:p w:rsidR="000427B9" w:rsidRDefault="000427B9" w:rsidP="002530F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427B9" w:rsidRPr="002530F0" w:rsidRDefault="000427B9" w:rsidP="002530F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B7DAB" w:rsidRDefault="00FE6F9A" w:rsidP="002530F0">
      <w:pPr>
        <w:spacing w:line="480" w:lineRule="auto"/>
        <w:jc w:val="both"/>
        <w:rPr>
          <w:rFonts w:ascii="Times New Roman" w:hAnsi="Times New Roman" w:cs="Times New Roman"/>
        </w:rPr>
      </w:pPr>
    </w:p>
    <w:p w:rsidR="00D7534B" w:rsidRPr="00AC19A2" w:rsidRDefault="00D7534B" w:rsidP="002530F0">
      <w:pPr>
        <w:spacing w:line="480" w:lineRule="auto"/>
        <w:jc w:val="both"/>
        <w:rPr>
          <w:rFonts w:ascii="Times New Roman" w:hAnsi="Times New Roman" w:cs="Times New Roman"/>
        </w:rPr>
      </w:pPr>
    </w:p>
    <w:sectPr w:rsidR="00D7534B" w:rsidRPr="00AC19A2" w:rsidSect="00F81B02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9A" w:rsidRDefault="00FE6F9A" w:rsidP="000427B9">
      <w:pPr>
        <w:spacing w:after="0" w:line="240" w:lineRule="auto"/>
      </w:pPr>
      <w:r>
        <w:separator/>
      </w:r>
    </w:p>
  </w:endnote>
  <w:endnote w:type="continuationSeparator" w:id="0">
    <w:p w:rsidR="00FE6F9A" w:rsidRDefault="00FE6F9A" w:rsidP="0004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9A" w:rsidRDefault="00FE6F9A" w:rsidP="000427B9">
      <w:pPr>
        <w:spacing w:after="0" w:line="240" w:lineRule="auto"/>
      </w:pPr>
      <w:r>
        <w:separator/>
      </w:r>
    </w:p>
  </w:footnote>
  <w:footnote w:type="continuationSeparator" w:id="0">
    <w:p w:rsidR="00FE6F9A" w:rsidRDefault="00FE6F9A" w:rsidP="00042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9"/>
    <w:rsid w:val="000427B9"/>
    <w:rsid w:val="00185655"/>
    <w:rsid w:val="001C4336"/>
    <w:rsid w:val="002530F0"/>
    <w:rsid w:val="003B03BB"/>
    <w:rsid w:val="00601617"/>
    <w:rsid w:val="007E58D2"/>
    <w:rsid w:val="0080026F"/>
    <w:rsid w:val="00AC19A2"/>
    <w:rsid w:val="00D26CE9"/>
    <w:rsid w:val="00D7534B"/>
    <w:rsid w:val="00D96CC7"/>
    <w:rsid w:val="00EC72A9"/>
    <w:rsid w:val="00ED22F7"/>
    <w:rsid w:val="00F81B02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59932-69FA-4222-98D4-93B03B1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30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30F0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style1">
    <w:name w:val="style1"/>
    <w:basedOn w:val="Normal"/>
    <w:rsid w:val="0025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5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GDC-UKD-RUSA</dc:creator>
  <cp:keywords/>
  <dc:description/>
  <cp:lastModifiedBy>GDC-UKD-RUSA</cp:lastModifiedBy>
  <cp:revision>25</cp:revision>
  <dcterms:created xsi:type="dcterms:W3CDTF">2023-07-05T06:24:00Z</dcterms:created>
  <dcterms:modified xsi:type="dcterms:W3CDTF">2023-07-28T10:21:00Z</dcterms:modified>
</cp:coreProperties>
</file>